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岳阳市公共资源交易中心</w:t>
      </w:r>
    </w:p>
    <w:p>
      <w:pPr>
        <w:jc w:val="center"/>
        <w:rPr>
          <w:rFonts w:ascii="宋体" w:hAnsi="宋体" w:eastAsia="宋体" w:cs="宋体"/>
          <w:b/>
          <w:bCs w:val="0"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auto"/>
          <w:sz w:val="36"/>
          <w:szCs w:val="36"/>
        </w:rPr>
        <w:t>全流程电子标投标文件制作上传注意事项</w:t>
      </w:r>
    </w:p>
    <w:p>
      <w:pPr>
        <w:jc w:val="center"/>
        <w:rPr>
          <w:rFonts w:ascii="宋体" w:hAnsi="宋体" w:eastAsia="宋体" w:cs="宋体"/>
          <w:b w:val="0"/>
          <w:bCs/>
          <w:color w:val="auto"/>
          <w:sz w:val="24"/>
          <w:szCs w:val="24"/>
        </w:rPr>
      </w:pPr>
    </w:p>
    <w:p>
      <w:pPr>
        <w:ind w:firstLine="420"/>
        <w:rPr>
          <w:rFonts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为确保投标人顺畅有效地制作上传投标文件，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保障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投标人的权益，现建议如下，请各位投标人认真对待：</w:t>
      </w:r>
    </w:p>
    <w:p>
      <w:pPr>
        <w:numPr>
          <w:ilvl w:val="0"/>
          <w:numId w:val="1"/>
        </w:numPr>
        <w:ind w:firstLine="420" w:firstLineChars="0"/>
        <w:rPr>
          <w:rFonts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投标人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在投标文件提交截止时间的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前一天上传投标文件，若文件过大，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开标前几小时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上传导致投标文件上传不成功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的，后果由投标人自行负责。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ab/>
      </w:r>
    </w:p>
    <w:p>
      <w:pPr>
        <w:numPr>
          <w:ilvl w:val="0"/>
          <w:numId w:val="1"/>
        </w:numPr>
        <w:ind w:firstLine="420" w:firstLineChars="0"/>
        <w:rPr>
          <w:rFonts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投标文件制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作完成后，做好压缩（包含图纸文件），确保投标文件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严格控制在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200M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以内，以便文件的上传和解密。单个节点文件大小超过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50M,CA无法进行签章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投标文件必须对应招标文件形成相关目录，对应页码，否则会影响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专家评委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评标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（目录生成请参考：岳阳市公共资源交易中心官网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服务指南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-全流程电子化招投标操作手册-电子投标文件制作操作手册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）。</w:t>
      </w:r>
    </w:p>
    <w:p>
      <w:pPr>
        <w:numPr>
          <w:ilvl w:val="0"/>
          <w:numId w:val="0"/>
        </w:numPr>
        <w:ind w:firstLine="420" w:firstLineChars="0"/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四、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投标人电脑配置要求：</w:t>
      </w:r>
    </w:p>
    <w:p>
      <w:pPr>
        <w:numPr>
          <w:ilvl w:val="0"/>
          <w:numId w:val="0"/>
        </w:numPr>
        <w:ind w:firstLine="240" w:firstLineChars="100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（一）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操作系统要求：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Windows 10 64位操作系统、IE11浏览器（不能使用360、腾讯等第三方浏览器）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ind w:firstLine="240" w:firstLineChars="100"/>
        <w:jc w:val="left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（二）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硬件要求：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CPU：建议使用i5 以上；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内存：最低为8G，推荐使用16G 以上；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硬盘：最低为1T，推荐固态硬盘；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显示器：建议使用22寸液晶显示器及以上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ind w:firstLine="240" w:firstLineChars="100"/>
        <w:jc w:val="left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（三）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辅助软件：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微软Office2007 或以上版本,若没有预先安装，则会影响到软件某些功能的正常使用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；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PDF专业查阅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工具。</w:t>
      </w:r>
    </w:p>
    <w:p>
      <w:pPr>
        <w:autoSpaceDE w:val="0"/>
        <w:autoSpaceDN w:val="0"/>
        <w:adjustRightInd w:val="0"/>
        <w:ind w:firstLine="240" w:firstLineChars="100"/>
        <w:jc w:val="left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（四）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建议屏幕分辨率用1980×1024 像素。</w:t>
      </w:r>
    </w:p>
    <w:p>
      <w:pPr>
        <w:autoSpaceDE w:val="0"/>
        <w:autoSpaceDN w:val="0"/>
        <w:adjustRightInd w:val="0"/>
        <w:ind w:firstLine="240" w:firstLineChars="100"/>
        <w:jc w:val="left"/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（五）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建议投标电脑只限于投标文件制作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、上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传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解密，不要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挪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作它用。</w:t>
      </w:r>
    </w:p>
    <w:p>
      <w:pPr>
        <w:autoSpaceDE w:val="0"/>
        <w:autoSpaceDN w:val="0"/>
        <w:adjustRightInd w:val="0"/>
        <w:ind w:firstLine="420"/>
        <w:jc w:val="left"/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五、请投标人及时更新新点投标文件制作软件（最新版软件下载路径如下：岳阳市公共资源交易中心官网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-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服务指南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-全流程电子化招投标操作手册）。</w:t>
      </w:r>
    </w:p>
    <w:p>
      <w:pPr>
        <w:autoSpaceDE w:val="0"/>
        <w:autoSpaceDN w:val="0"/>
        <w:adjustRightInd w:val="0"/>
        <w:ind w:firstLine="420"/>
        <w:jc w:val="left"/>
        <w:rPr>
          <w:rFonts w:ascii="宋体" w:hAnsi="宋体" w:eastAsia="宋体" w:cs="宋体"/>
          <w:b w:val="0"/>
          <w:bCs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eastAsia="zh-CN"/>
        </w:rPr>
        <w:t>六、</w:t>
      </w: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</w:rPr>
        <w:t>投标文件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制作过程中有疑问，请来电咨询0730-2966692(信息</w:t>
      </w:r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  <w:lang w:eastAsia="zh-CN"/>
        </w:rPr>
        <w:t>技术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auto"/>
          <w:kern w:val="0"/>
          <w:sz w:val="24"/>
          <w:szCs w:val="24"/>
        </w:rPr>
        <w:t>科)。</w:t>
      </w:r>
    </w:p>
    <w:p>
      <w:pPr>
        <w:rPr>
          <w:rFonts w:ascii="宋体" w:hAnsi="宋体" w:eastAsia="宋体" w:cs="宋体"/>
          <w:b w:val="0"/>
          <w:bCs/>
          <w:color w:val="auto"/>
          <w:sz w:val="24"/>
          <w:szCs w:val="24"/>
        </w:rPr>
      </w:pPr>
    </w:p>
    <w:p>
      <w:pPr>
        <w:jc w:val="right"/>
        <w:rPr>
          <w:rFonts w:hint="default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 w:val="24"/>
          <w:szCs w:val="24"/>
          <w:lang w:val="en-US" w:eastAsia="zh-CN"/>
        </w:rPr>
        <w:t>2020.3.10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3CD350"/>
    <w:multiLevelType w:val="singleLevel"/>
    <w:tmpl w:val="AD3CD3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30ABE"/>
    <w:rsid w:val="00376450"/>
    <w:rsid w:val="004104FA"/>
    <w:rsid w:val="005D68C3"/>
    <w:rsid w:val="00802331"/>
    <w:rsid w:val="00C938B6"/>
    <w:rsid w:val="00DD1EB7"/>
    <w:rsid w:val="05471FEF"/>
    <w:rsid w:val="058711F9"/>
    <w:rsid w:val="05E84DDE"/>
    <w:rsid w:val="091924EF"/>
    <w:rsid w:val="0963609C"/>
    <w:rsid w:val="09A96EF6"/>
    <w:rsid w:val="0C230ABE"/>
    <w:rsid w:val="0CCC6823"/>
    <w:rsid w:val="13352484"/>
    <w:rsid w:val="15344B30"/>
    <w:rsid w:val="16EC0C9B"/>
    <w:rsid w:val="18DF6CB3"/>
    <w:rsid w:val="1B271EEB"/>
    <w:rsid w:val="1C205050"/>
    <w:rsid w:val="1C2B42B4"/>
    <w:rsid w:val="1CF16C05"/>
    <w:rsid w:val="204550DE"/>
    <w:rsid w:val="28324EC2"/>
    <w:rsid w:val="283C31A0"/>
    <w:rsid w:val="28DE4D9F"/>
    <w:rsid w:val="29CA70A1"/>
    <w:rsid w:val="2B141DF1"/>
    <w:rsid w:val="2C2020FD"/>
    <w:rsid w:val="2E5B527C"/>
    <w:rsid w:val="2F8A6432"/>
    <w:rsid w:val="33D555B1"/>
    <w:rsid w:val="36CC4E8D"/>
    <w:rsid w:val="3B7C7F33"/>
    <w:rsid w:val="3C943E9E"/>
    <w:rsid w:val="3DD6305E"/>
    <w:rsid w:val="44153DC6"/>
    <w:rsid w:val="45026750"/>
    <w:rsid w:val="46B35030"/>
    <w:rsid w:val="4ADE0BD6"/>
    <w:rsid w:val="4E6C3F44"/>
    <w:rsid w:val="55AC0790"/>
    <w:rsid w:val="5BDB361B"/>
    <w:rsid w:val="5C6C22EC"/>
    <w:rsid w:val="5D4A4085"/>
    <w:rsid w:val="5D7725F0"/>
    <w:rsid w:val="5EA05B85"/>
    <w:rsid w:val="5EB44F0E"/>
    <w:rsid w:val="67E229F4"/>
    <w:rsid w:val="69BC22FA"/>
    <w:rsid w:val="6AAF3DAA"/>
    <w:rsid w:val="6D481369"/>
    <w:rsid w:val="6E861E9E"/>
    <w:rsid w:val="6F9D2B9D"/>
    <w:rsid w:val="705F6C3B"/>
    <w:rsid w:val="773363CA"/>
    <w:rsid w:val="773C24E7"/>
    <w:rsid w:val="7CE452B2"/>
    <w:rsid w:val="7E14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b/>
      <w:color w:val="A5A5A5" w:themeColor="accent3"/>
      <w:kern w:val="2"/>
      <w:sz w:val="32"/>
      <w:szCs w:val="32"/>
      <w:lang w:val="en-US" w:eastAsia="zh-CN" w:bidi="ar-SA"/>
      <w14:textFill>
        <w14:solidFill>
          <w14:schemeClr w14:val="accent3"/>
        </w14:solidFill>
      </w14:textFill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666666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666666"/>
      <w:u w:val="none"/>
    </w:rPr>
  </w:style>
  <w:style w:type="character" w:styleId="13">
    <w:name w:val="HTML Code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6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7">
    <w:name w:val="wx-space"/>
    <w:basedOn w:val="5"/>
    <w:qFormat/>
    <w:uiPriority w:val="0"/>
  </w:style>
  <w:style w:type="character" w:customStyle="1" w:styleId="18">
    <w:name w:val="hover6"/>
    <w:basedOn w:val="5"/>
    <w:qFormat/>
    <w:uiPriority w:val="0"/>
    <w:rPr>
      <w:color w:val="000000"/>
      <w:shd w:val="clear" w:color="auto" w:fill="FFFFFF"/>
    </w:rPr>
  </w:style>
  <w:style w:type="character" w:customStyle="1" w:styleId="19">
    <w:name w:val="页眉 Char"/>
    <w:basedOn w:val="5"/>
    <w:link w:val="3"/>
    <w:qFormat/>
    <w:uiPriority w:val="0"/>
    <w:rPr>
      <w:rFonts w:eastAsia="微软雅黑" w:asciiTheme="minorHAnsi" w:hAnsiTheme="minorHAnsi" w:cstheme="minorBidi"/>
      <w:b/>
      <w:color w:val="A5A5A5" w:themeColor="accent3"/>
      <w:kern w:val="2"/>
      <w:sz w:val="18"/>
      <w:szCs w:val="18"/>
      <w14:textFill>
        <w14:solidFill>
          <w14:schemeClr w14:val="accent3"/>
        </w14:solidFill>
      </w14:textFill>
    </w:rPr>
  </w:style>
  <w:style w:type="character" w:customStyle="1" w:styleId="20">
    <w:name w:val="页脚 Char"/>
    <w:basedOn w:val="5"/>
    <w:link w:val="2"/>
    <w:qFormat/>
    <w:uiPriority w:val="0"/>
    <w:rPr>
      <w:rFonts w:eastAsia="微软雅黑" w:asciiTheme="minorHAnsi" w:hAnsiTheme="minorHAnsi" w:cstheme="minorBidi"/>
      <w:b/>
      <w:color w:val="A5A5A5" w:themeColor="accent3"/>
      <w:kern w:val="2"/>
      <w:sz w:val="18"/>
      <w:szCs w:val="18"/>
      <w14:textFill>
        <w14:solidFill>
          <w14:schemeClr w14:val="accent3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78</Words>
  <Characters>445</Characters>
  <Lines>3</Lines>
  <Paragraphs>1</Paragraphs>
  <TotalTime>2</TotalTime>
  <ScaleCrop>false</ScaleCrop>
  <LinksUpToDate>false</LinksUpToDate>
  <CharactersWithSpaces>522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2020-03-10T02:52:00Z</dcterms:created>
  <dc:creator>Administrator</dc:creator>
  <cp:lastModifiedBy>Administrator</cp:lastModifiedBy>
  <cp:lastPrinted>2020-03-10T03:47:00Z</cp:lastPrinted>
  <dcterms:modified xsi:type="dcterms:W3CDTF">2020-03-10T11:38:17Z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