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附件1</w:t>
      </w:r>
    </w:p>
    <w:p>
      <w:pPr>
        <w:pStyle w:val="4"/>
        <w:keepNext w:val="0"/>
        <w:keepLines w:val="0"/>
        <w:pageBreakBefore w:val="0"/>
        <w:widowControl/>
        <w:kinsoku/>
        <w:wordWrap/>
        <w:overflowPunct/>
        <w:topLinePunct w:val="0"/>
        <w:autoSpaceDE/>
        <w:autoSpaceDN/>
        <w:bidi w:val="0"/>
        <w:adjustRightInd w:val="0"/>
        <w:snapToGrid w:val="0"/>
        <w:spacing w:line="480" w:lineRule="auto"/>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类别划分、资质、业绩要求表</w:t>
      </w:r>
    </w:p>
    <w:tbl>
      <w:tblPr>
        <w:tblStyle w:val="3"/>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65"/>
        <w:gridCol w:w="705"/>
        <w:gridCol w:w="915"/>
        <w:gridCol w:w="2332"/>
        <w:gridCol w:w="1366"/>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8"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工程内别</w:t>
            </w:r>
          </w:p>
        </w:tc>
        <w:tc>
          <w:tcPr>
            <w:tcW w:w="765"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招标工程类别</w:t>
            </w:r>
          </w:p>
        </w:tc>
        <w:tc>
          <w:tcPr>
            <w:tcW w:w="705"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标段号</w:t>
            </w:r>
          </w:p>
        </w:tc>
        <w:tc>
          <w:tcPr>
            <w:tcW w:w="915"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长度（米）</w:t>
            </w:r>
          </w:p>
        </w:tc>
        <w:tc>
          <w:tcPr>
            <w:tcW w:w="2332"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工程内容</w:t>
            </w:r>
          </w:p>
        </w:tc>
        <w:tc>
          <w:tcPr>
            <w:tcW w:w="1366"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资质要求</w:t>
            </w:r>
          </w:p>
        </w:tc>
        <w:tc>
          <w:tcPr>
            <w:tcW w:w="2669"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0" w:hRule="atLeast"/>
        </w:trPr>
        <w:tc>
          <w:tcPr>
            <w:tcW w:w="748"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公路大修工程</w:t>
            </w:r>
          </w:p>
        </w:tc>
        <w:tc>
          <w:tcPr>
            <w:tcW w:w="765"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公路大修工程</w:t>
            </w:r>
          </w:p>
        </w:tc>
        <w:tc>
          <w:tcPr>
            <w:tcW w:w="705"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一个标段</w:t>
            </w:r>
          </w:p>
        </w:tc>
        <w:tc>
          <w:tcPr>
            <w:tcW w:w="915"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7.65KM</w:t>
            </w:r>
          </w:p>
        </w:tc>
        <w:tc>
          <w:tcPr>
            <w:tcW w:w="2332"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包括路基、路面、绿化及交通安全设施等，具体详见施工图及清单</w:t>
            </w:r>
          </w:p>
        </w:tc>
        <w:tc>
          <w:tcPr>
            <w:tcW w:w="1366"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公路养护工程施工一类乙级及以上资质且具有交通运输企业安全生产标准化建设等级证书一级达标</w:t>
            </w:r>
          </w:p>
        </w:tc>
        <w:tc>
          <w:tcPr>
            <w:tcW w:w="2669" w:type="dxa"/>
            <w:vAlign w:val="center"/>
          </w:tcPr>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最近</w:t>
            </w: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rPr>
              <w:t>年</w:t>
            </w:r>
            <w:r>
              <w:rPr>
                <w:rFonts w:hint="eastAsia" w:ascii="宋体" w:hAnsi="宋体" w:eastAsia="宋体" w:cs="宋体"/>
                <w:b w:val="0"/>
                <w:bCs/>
                <w:color w:val="000000"/>
                <w:sz w:val="24"/>
                <w:szCs w:val="24"/>
              </w:rPr>
              <w:t>（2015年7月1日至2018年6月30日）</w:t>
            </w:r>
            <w:r>
              <w:rPr>
                <w:rFonts w:hint="eastAsia" w:ascii="宋体" w:hAnsi="宋体" w:eastAsia="宋体" w:cs="宋体"/>
                <w:b w:val="0"/>
                <w:bCs/>
                <w:color w:val="000000"/>
                <w:sz w:val="24"/>
                <w:szCs w:val="24"/>
              </w:rPr>
              <w:t>独立完成交（竣）工</w:t>
            </w: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rPr>
              <w:t>条</w:t>
            </w:r>
            <w:r>
              <w:rPr>
                <w:rFonts w:hint="eastAsia" w:ascii="宋体" w:hAnsi="宋体" w:eastAsia="宋体" w:cs="宋体"/>
                <w:b w:val="0"/>
                <w:bCs/>
                <w:color w:val="000000"/>
                <w:sz w:val="24"/>
                <w:szCs w:val="24"/>
              </w:rPr>
              <w:t>8</w:t>
            </w:r>
            <w:r>
              <w:rPr>
                <w:rFonts w:hint="eastAsia" w:ascii="宋体" w:hAnsi="宋体" w:eastAsia="宋体" w:cs="宋体"/>
                <w:b w:val="0"/>
                <w:bCs/>
                <w:color w:val="000000"/>
                <w:sz w:val="24"/>
                <w:szCs w:val="24"/>
              </w:rPr>
              <w:t>公里（含）以上的</w:t>
            </w:r>
            <w:r>
              <w:rPr>
                <w:rFonts w:hint="eastAsia" w:ascii="宋体" w:hAnsi="宋体" w:eastAsia="宋体" w:cs="宋体"/>
                <w:b w:val="0"/>
                <w:bCs/>
                <w:color w:val="000000"/>
                <w:sz w:val="24"/>
                <w:szCs w:val="24"/>
              </w:rPr>
              <w:t>二</w:t>
            </w:r>
            <w:r>
              <w:rPr>
                <w:rFonts w:hint="eastAsia" w:ascii="宋体" w:hAnsi="宋体" w:eastAsia="宋体" w:cs="宋体"/>
                <w:b w:val="0"/>
                <w:bCs/>
                <w:color w:val="000000"/>
                <w:sz w:val="24"/>
                <w:szCs w:val="24"/>
              </w:rPr>
              <w:t>级（含）以上</w:t>
            </w:r>
            <w:r>
              <w:rPr>
                <w:rFonts w:hint="eastAsia" w:ascii="宋体" w:hAnsi="宋体" w:eastAsia="宋体" w:cs="宋体"/>
                <w:b w:val="0"/>
                <w:bCs/>
                <w:color w:val="000000"/>
                <w:sz w:val="24"/>
                <w:szCs w:val="24"/>
              </w:rPr>
              <w:t>等级的公路工程施工（路面类型为沥青混凝土路面）。</w:t>
            </w:r>
          </w:p>
        </w:tc>
      </w:tr>
    </w:tbl>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sz w:val="24"/>
          <w:szCs w:val="24"/>
        </w:rPr>
        <w:br w:type="page"/>
      </w:r>
      <w:bookmarkStart w:id="0" w:name="_Toc25655_WPSOffice_Level2"/>
      <w:r>
        <w:rPr>
          <w:rFonts w:hint="eastAsia" w:ascii="宋体" w:hAnsi="宋体" w:eastAsia="宋体" w:cs="宋体"/>
          <w:b w:val="0"/>
          <w:bCs/>
          <w:color w:val="000000"/>
          <w:sz w:val="24"/>
          <w:szCs w:val="24"/>
        </w:rPr>
        <w:t>附件</w:t>
      </w:r>
      <w:r>
        <w:rPr>
          <w:rFonts w:hint="eastAsia" w:ascii="宋体" w:hAnsi="宋体" w:eastAsia="宋体" w:cs="宋体"/>
          <w:b w:val="0"/>
          <w:bCs/>
          <w:color w:val="000000"/>
          <w:sz w:val="24"/>
          <w:szCs w:val="24"/>
          <w:lang w:val="en-US" w:eastAsia="zh-CN"/>
        </w:rPr>
        <w:t>2</w:t>
      </w:r>
    </w:p>
    <w:p>
      <w:pPr>
        <w:pStyle w:val="4"/>
        <w:keepNext w:val="0"/>
        <w:keepLines w:val="0"/>
        <w:pageBreakBefore w:val="0"/>
        <w:widowControl/>
        <w:kinsoku/>
        <w:wordWrap/>
        <w:overflowPunct/>
        <w:topLinePunct w:val="0"/>
        <w:autoSpaceDE/>
        <w:autoSpaceDN/>
        <w:bidi w:val="0"/>
        <w:adjustRightInd w:val="0"/>
        <w:snapToGrid w:val="0"/>
        <w:spacing w:line="480" w:lineRule="auto"/>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利益相关企业声明函</w:t>
      </w:r>
      <w:bookmarkEnd w:id="0"/>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（招标人名称）：</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我方声明：</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我方没有具有投资参股关系的关联企业，或具有直接管理和被管理关系的母子(分)公司，或同一母公司的子(分)公司，或法定代表人为同一人的两个或两个以上法人报名参加工程项目招标的利益相关情况。</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rPr>
        <w:t>与我方有投资参股关系的关联企业</w:t>
      </w:r>
      <w:r>
        <w:rPr>
          <w:rFonts w:hint="eastAsia" w:ascii="宋体" w:hAnsi="宋体" w:eastAsia="宋体" w:cs="宋体"/>
          <w:b w:val="0"/>
          <w:bCs/>
          <w:color w:val="000000"/>
          <w:sz w:val="24"/>
          <w:szCs w:val="24"/>
          <w:u w:val="single"/>
        </w:rPr>
        <w:t>（公司全称）、（公司全称）</w:t>
      </w:r>
      <w:r>
        <w:rPr>
          <w:rFonts w:hint="eastAsia" w:ascii="宋体" w:hAnsi="宋体" w:eastAsia="宋体" w:cs="宋体"/>
          <w:b w:val="0"/>
          <w:bCs/>
          <w:color w:val="000000"/>
          <w:sz w:val="24"/>
          <w:szCs w:val="24"/>
        </w:rPr>
        <w:t>，或与我方具有直接管理和被管理关系的母子(分)公司</w:t>
      </w:r>
      <w:r>
        <w:rPr>
          <w:rFonts w:hint="eastAsia" w:ascii="宋体" w:hAnsi="宋体" w:eastAsia="宋体" w:cs="宋体"/>
          <w:b w:val="0"/>
          <w:bCs/>
          <w:color w:val="000000"/>
          <w:sz w:val="24"/>
          <w:szCs w:val="24"/>
          <w:u w:val="single"/>
        </w:rPr>
        <w:t>（公司全称）、（公司全称）</w:t>
      </w:r>
      <w:r>
        <w:rPr>
          <w:rFonts w:hint="eastAsia" w:ascii="宋体" w:hAnsi="宋体" w:eastAsia="宋体" w:cs="宋体"/>
          <w:b w:val="0"/>
          <w:bCs/>
          <w:color w:val="000000"/>
          <w:sz w:val="24"/>
          <w:szCs w:val="24"/>
        </w:rPr>
        <w:t>，或同一母公司的子(分)公司</w:t>
      </w:r>
      <w:r>
        <w:rPr>
          <w:rFonts w:hint="eastAsia" w:ascii="宋体" w:hAnsi="宋体" w:eastAsia="宋体" w:cs="宋体"/>
          <w:b w:val="0"/>
          <w:bCs/>
          <w:color w:val="000000"/>
          <w:sz w:val="24"/>
          <w:szCs w:val="24"/>
          <w:u w:val="single"/>
        </w:rPr>
        <w:t>（公司全称）、（公司全称）</w:t>
      </w:r>
      <w:r>
        <w:rPr>
          <w:rFonts w:hint="eastAsia" w:ascii="宋体" w:hAnsi="宋体" w:eastAsia="宋体" w:cs="宋体"/>
          <w:b w:val="0"/>
          <w:bCs/>
          <w:color w:val="000000"/>
          <w:sz w:val="24"/>
          <w:szCs w:val="24"/>
        </w:rPr>
        <w:t>，或法定代表人为同一人的两个或两个以上法人</w:t>
      </w:r>
      <w:r>
        <w:rPr>
          <w:rFonts w:hint="eastAsia" w:ascii="宋体" w:hAnsi="宋体" w:eastAsia="宋体" w:cs="宋体"/>
          <w:b w:val="0"/>
          <w:bCs/>
          <w:color w:val="000000"/>
          <w:sz w:val="24"/>
          <w:szCs w:val="24"/>
          <w:u w:val="single"/>
        </w:rPr>
        <w:t>（公司全称）、（公司全称）</w:t>
      </w:r>
      <w:r>
        <w:rPr>
          <w:rFonts w:hint="eastAsia" w:ascii="宋体" w:hAnsi="宋体" w:eastAsia="宋体" w:cs="宋体"/>
          <w:b w:val="0"/>
          <w:bCs/>
          <w:color w:val="000000"/>
          <w:sz w:val="24"/>
          <w:szCs w:val="24"/>
        </w:rPr>
        <w:t>，没有报名参加项目施工招标的投标。</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若在评标期间发现我方声明与实际情况不符，招标人有权否决我方投标;若在评标期间发现我方声明与实际情况不符，招标人有权否决我方投标，并没收我方投标担保。同时招标人有权视我方上述行为为招标投标法第三十三条规定的以其他方式弄虚作假的行为。</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特此声明。</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投标人：</w:t>
      </w:r>
      <w:r>
        <w:rPr>
          <w:rFonts w:hint="eastAsia" w:ascii="宋体" w:hAnsi="宋体" w:eastAsia="宋体" w:cs="宋体"/>
          <w:b w:val="0"/>
          <w:bCs/>
          <w:color w:val="000000"/>
          <w:sz w:val="24"/>
          <w:szCs w:val="24"/>
          <w:u w:val="single"/>
        </w:rPr>
        <w:t>（全称）</w:t>
      </w:r>
      <w:r>
        <w:rPr>
          <w:rFonts w:hint="eastAsia" w:ascii="宋体" w:hAnsi="宋体" w:eastAsia="宋体" w:cs="宋体"/>
          <w:b w:val="0"/>
          <w:bCs/>
          <w:color w:val="000000"/>
          <w:sz w:val="24"/>
          <w:szCs w:val="24"/>
        </w:rPr>
        <w:t>（盖单位章）</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法定代表人：（签字）</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地址：</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网址：</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电话：</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rPr>
        <w:t>传真：</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电子邮箱：</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邮政编码：</w:t>
      </w:r>
    </w:p>
    <w:p>
      <w:pPr>
        <w:pStyle w:val="4"/>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年月日</w:t>
      </w:r>
    </w:p>
    <w:p>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sz w:val="24"/>
          <w:szCs w:val="24"/>
        </w:rPr>
      </w:pPr>
    </w:p>
    <w:p>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宋体" w:hAnsi="宋体" w:eastAsia="宋体" w:cs="宋体"/>
          <w:b w:val="0"/>
          <w:bCs/>
          <w:sz w:val="24"/>
          <w:szCs w:val="24"/>
        </w:rPr>
      </w:pPr>
      <w:bookmarkStart w:id="1" w:name="_GoBack"/>
      <w:bookmarkEnd w:id="1"/>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44A25"/>
    <w:rsid w:val="6D535020"/>
    <w:rsid w:val="78144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2018-08-03T02:24:00Z</dcterms:created>
  <dc:creator>猫儿</dc:creator>
  <cp:lastModifiedBy>猫儿</cp:lastModifiedBy>
  <dcterms:modified xsi:type="dcterms:W3CDTF">2018-08-03T02:26:18Z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2052-10.1.0.7510</vt:lpwstr>
  </property>
</Properties>
</file>